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E6" w:rsidRPr="00B257D3" w:rsidRDefault="00B257D3">
      <w:pPr>
        <w:rPr>
          <w:b/>
          <w:u w:val="single"/>
        </w:rPr>
      </w:pPr>
      <w:r w:rsidRPr="00B257D3">
        <w:rPr>
          <w:b/>
          <w:u w:val="single"/>
        </w:rPr>
        <w:t xml:space="preserve">To </w:t>
      </w:r>
      <w:r w:rsidR="0047205B" w:rsidRPr="00B257D3">
        <w:rPr>
          <w:b/>
          <w:u w:val="single"/>
        </w:rPr>
        <w:t xml:space="preserve">Members of </w:t>
      </w:r>
      <w:proofErr w:type="spellStart"/>
      <w:r w:rsidR="0047205B" w:rsidRPr="00B257D3">
        <w:rPr>
          <w:b/>
          <w:u w:val="single"/>
        </w:rPr>
        <w:t>Grayrock</w:t>
      </w:r>
      <w:proofErr w:type="spellEnd"/>
      <w:r w:rsidR="0047205B" w:rsidRPr="00B257D3">
        <w:rPr>
          <w:b/>
          <w:u w:val="single"/>
        </w:rPr>
        <w:t xml:space="preserve"> Homeowners Association</w:t>
      </w:r>
      <w:r>
        <w:rPr>
          <w:b/>
          <w:u w:val="single"/>
        </w:rPr>
        <w:t>:</w:t>
      </w:r>
      <w:bookmarkStart w:id="0" w:name="_GoBack"/>
      <w:bookmarkEnd w:id="0"/>
    </w:p>
    <w:p w:rsidR="00B257D3" w:rsidRDefault="00B257D3"/>
    <w:p w:rsidR="0047205B" w:rsidRDefault="0047205B">
      <w:r>
        <w:t>To assist with the processing of Architectural Change requ</w:t>
      </w:r>
      <w:r w:rsidR="00B51D9C">
        <w:t xml:space="preserve">ests, the </w:t>
      </w:r>
      <w:proofErr w:type="spellStart"/>
      <w:r w:rsidR="00B51D9C">
        <w:t>Grayrock</w:t>
      </w:r>
      <w:proofErr w:type="spellEnd"/>
      <w:r w:rsidR="00B51D9C">
        <w:t xml:space="preserve"> Design Review Committee (D</w:t>
      </w:r>
      <w:r>
        <w:t>RC) offers the following guidelines for an architectural change or alteration:</w:t>
      </w:r>
    </w:p>
    <w:p w:rsidR="00055D22" w:rsidRPr="00E86BA0" w:rsidRDefault="00055D22" w:rsidP="00055D22">
      <w:pPr>
        <w:pStyle w:val="ListParagraph"/>
        <w:numPr>
          <w:ilvl w:val="0"/>
          <w:numId w:val="1"/>
        </w:numPr>
        <w:rPr>
          <w:b/>
        </w:rPr>
      </w:pPr>
      <w:r>
        <w:t xml:space="preserve">Any architectural change or alteration request </w:t>
      </w:r>
      <w:r w:rsidRPr="00055D22">
        <w:rPr>
          <w:u w:val="single"/>
        </w:rPr>
        <w:t xml:space="preserve">must </w:t>
      </w:r>
      <w:r>
        <w:t xml:space="preserve">be submitted with an </w:t>
      </w:r>
      <w:r w:rsidRPr="00E86BA0">
        <w:rPr>
          <w:b/>
        </w:rPr>
        <w:t>Application for Architectural Change form</w:t>
      </w:r>
      <w:r w:rsidR="002D5B53" w:rsidRPr="00E86BA0">
        <w:rPr>
          <w:b/>
        </w:rPr>
        <w:t>.</w:t>
      </w:r>
    </w:p>
    <w:p w:rsidR="002D5B53" w:rsidRDefault="002D5B53" w:rsidP="00055D22">
      <w:pPr>
        <w:pStyle w:val="ListParagraph"/>
        <w:numPr>
          <w:ilvl w:val="0"/>
          <w:numId w:val="1"/>
        </w:numPr>
      </w:pPr>
      <w:r>
        <w:t>All information should be sent to:</w:t>
      </w:r>
      <w:r>
        <w:tab/>
      </w:r>
      <w:proofErr w:type="spellStart"/>
      <w:r>
        <w:t>Grayrock</w:t>
      </w:r>
      <w:proofErr w:type="spellEnd"/>
      <w:r>
        <w:t xml:space="preserve"> Homeowners Association</w:t>
      </w:r>
    </w:p>
    <w:p w:rsidR="00B51D9C" w:rsidRDefault="00B51D9C" w:rsidP="002D5B53">
      <w:pPr>
        <w:pStyle w:val="ListParagraph"/>
        <w:ind w:left="4320"/>
      </w:pPr>
      <w:r>
        <w:t>Design Review Committee</w:t>
      </w:r>
    </w:p>
    <w:p w:rsidR="00B51D9C" w:rsidRDefault="002D5B53" w:rsidP="002D5B53">
      <w:pPr>
        <w:pStyle w:val="ListParagraph"/>
        <w:ind w:left="4320"/>
      </w:pPr>
      <w:r>
        <w:t>P.O. Box</w:t>
      </w:r>
      <w:r w:rsidR="00B51D9C">
        <w:t xml:space="preserve"> 245</w:t>
      </w:r>
    </w:p>
    <w:p w:rsidR="00B51D9C" w:rsidRDefault="00B51D9C" w:rsidP="002D5B53">
      <w:pPr>
        <w:pStyle w:val="ListParagraph"/>
        <w:ind w:left="4320"/>
      </w:pPr>
      <w:r>
        <w:t>Crozet, VA 22932</w:t>
      </w:r>
    </w:p>
    <w:p w:rsidR="002D5B53" w:rsidRDefault="00B51D9C" w:rsidP="00B51D9C">
      <w:pPr>
        <w:pStyle w:val="ListParagraph"/>
        <w:numPr>
          <w:ilvl w:val="0"/>
          <w:numId w:val="2"/>
        </w:numPr>
        <w:jc w:val="both"/>
      </w:pPr>
      <w:r>
        <w:t>Responses to requests may take up to sixty (60) days after receipt of all necessary information. All submittals must be received prior to starting any improvements.</w:t>
      </w:r>
    </w:p>
    <w:p w:rsidR="00E86BA0" w:rsidRDefault="00E86BA0" w:rsidP="00B51D9C">
      <w:pPr>
        <w:pStyle w:val="ListParagraph"/>
        <w:numPr>
          <w:ilvl w:val="0"/>
          <w:numId w:val="2"/>
        </w:numPr>
        <w:jc w:val="both"/>
      </w:pPr>
      <w:r>
        <w:t>All responses from the DRC will be in writing only.</w:t>
      </w:r>
    </w:p>
    <w:p w:rsidR="00E86BA0" w:rsidRDefault="00E86BA0" w:rsidP="00B51D9C">
      <w:pPr>
        <w:pStyle w:val="ListParagraph"/>
        <w:numPr>
          <w:ilvl w:val="0"/>
          <w:numId w:val="2"/>
        </w:numPr>
        <w:jc w:val="both"/>
      </w:pPr>
      <w:r w:rsidRPr="00E86BA0">
        <w:rPr>
          <w:b/>
          <w:u w:val="single"/>
        </w:rPr>
        <w:t>FENCES:</w:t>
      </w:r>
      <w:r>
        <w:t xml:space="preserve"> Stockade or privacy fences are not permitted. Maximum height of a fence is 4 feet. Picket fences built with 1 x 4s (3/4 x 3 ½” in actuality) will have 2 ½ - 3 ½ inch spaces between the pickets. Fences with pickets of other sizes will be reviewed on a case-by-case basis. The front-most location of a fence should be at the back of the house, run to the side yard and to the back property corners of the interior of the lot. On corner lots, to avoid a fence from protruding into a neighbor’s front yard, a fence should start at the back corners of the house and go straight back if possible. Some corner lots will take special review.</w:t>
      </w:r>
    </w:p>
    <w:p w:rsidR="00E86BA0" w:rsidRDefault="00E86BA0" w:rsidP="00E86BA0">
      <w:pPr>
        <w:pStyle w:val="ListParagraph"/>
        <w:ind w:left="765"/>
        <w:jc w:val="both"/>
        <w:rPr>
          <w:b/>
        </w:rPr>
      </w:pPr>
      <w:r w:rsidRPr="00E86BA0">
        <w:rPr>
          <w:b/>
        </w:rPr>
        <w:t>A picture or brochure of the proposed fence must be provided, along with a plat of the lot indicating the proposed fence location.</w:t>
      </w:r>
    </w:p>
    <w:p w:rsidR="00E86BA0" w:rsidRDefault="00E86BA0" w:rsidP="00E86BA0">
      <w:pPr>
        <w:pStyle w:val="ListParagraph"/>
        <w:numPr>
          <w:ilvl w:val="0"/>
          <w:numId w:val="2"/>
        </w:numPr>
        <w:jc w:val="both"/>
      </w:pPr>
      <w:r w:rsidRPr="00B257D3">
        <w:rPr>
          <w:b/>
          <w:u w:val="single"/>
        </w:rPr>
        <w:t>DECKS:</w:t>
      </w:r>
      <w:r>
        <w:rPr>
          <w:b/>
        </w:rPr>
        <w:t xml:space="preserve"> </w:t>
      </w:r>
      <w:r w:rsidRPr="00B257D3">
        <w:t>Enclose with the architectural change form, scale drawings of deck. Copy of your house location survey showing location of deck. No pressure treated lumber is allowed on the front of houses unless painted to match trim.</w:t>
      </w:r>
    </w:p>
    <w:p w:rsidR="00B257D3" w:rsidRDefault="00B257D3" w:rsidP="00E86BA0">
      <w:pPr>
        <w:pStyle w:val="ListParagraph"/>
        <w:numPr>
          <w:ilvl w:val="0"/>
          <w:numId w:val="2"/>
        </w:numPr>
        <w:jc w:val="both"/>
      </w:pPr>
      <w:r>
        <w:rPr>
          <w:b/>
          <w:u w:val="single"/>
        </w:rPr>
        <w:t>STORAGE SHEDS:</w:t>
      </w:r>
      <w:r>
        <w:t xml:space="preserve"> Metal sheds are not permitted. Materials acceptable are </w:t>
      </w:r>
      <w:proofErr w:type="spellStart"/>
      <w:r>
        <w:t>woodor</w:t>
      </w:r>
      <w:proofErr w:type="spellEnd"/>
      <w:r>
        <w:t xml:space="preserve"> vinyl siding, asphalt shingle or shake roof. A 10’ x 12’ shed is the largest size permitted without special review. Enclose with the architectural change form, drawings to scale, list of exterior colors/finishes (colors, siding and shingles must match your home) and a house plot plan indicating the proposed location of the shed.</w:t>
      </w:r>
    </w:p>
    <w:p w:rsidR="00B257D3" w:rsidRDefault="00B257D3" w:rsidP="00B257D3">
      <w:pPr>
        <w:pStyle w:val="ListParagraph"/>
        <w:ind w:left="765"/>
        <w:jc w:val="both"/>
      </w:pPr>
      <w:r w:rsidRPr="00B257D3">
        <w:t>Storage sheds should not be placed in an area that would interfere with neighboring homes.</w:t>
      </w:r>
    </w:p>
    <w:p w:rsidR="00B257D3" w:rsidRDefault="00B257D3" w:rsidP="00B257D3">
      <w:pPr>
        <w:pStyle w:val="ListParagraph"/>
        <w:ind w:left="765"/>
        <w:jc w:val="both"/>
      </w:pPr>
    </w:p>
    <w:p w:rsidR="00B257D3" w:rsidRDefault="00B257D3" w:rsidP="00B257D3">
      <w:pPr>
        <w:pStyle w:val="ListParagraph"/>
        <w:ind w:left="0"/>
        <w:jc w:val="both"/>
      </w:pPr>
      <w:r>
        <w:t>The Design Review Committee uses the above referenced guidelines to make their decisions.</w:t>
      </w:r>
    </w:p>
    <w:p w:rsidR="00B257D3" w:rsidRDefault="00B257D3" w:rsidP="00B257D3">
      <w:pPr>
        <w:pStyle w:val="ListParagraph"/>
        <w:ind w:left="0"/>
        <w:jc w:val="both"/>
      </w:pPr>
      <w:r>
        <w:t>Thank you.</w:t>
      </w:r>
    </w:p>
    <w:p w:rsidR="00B257D3" w:rsidRDefault="00B257D3" w:rsidP="00B257D3">
      <w:pPr>
        <w:pStyle w:val="ListParagraph"/>
        <w:ind w:left="0"/>
        <w:jc w:val="both"/>
      </w:pPr>
    </w:p>
    <w:p w:rsidR="00B257D3" w:rsidRPr="00B257D3" w:rsidRDefault="00B257D3" w:rsidP="00B257D3">
      <w:pPr>
        <w:pStyle w:val="ListParagraph"/>
        <w:ind w:left="0"/>
        <w:jc w:val="both"/>
      </w:pPr>
      <w:proofErr w:type="spellStart"/>
      <w:r>
        <w:t>Grayrock</w:t>
      </w:r>
      <w:proofErr w:type="spellEnd"/>
      <w:r>
        <w:t xml:space="preserve"> Design Review Committee</w:t>
      </w:r>
    </w:p>
    <w:sectPr w:rsidR="00B257D3" w:rsidRPr="00B257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EA" w:rsidRDefault="00B726EA" w:rsidP="00B257D3">
      <w:pPr>
        <w:spacing w:after="0"/>
      </w:pPr>
      <w:r>
        <w:separator/>
      </w:r>
    </w:p>
  </w:endnote>
  <w:endnote w:type="continuationSeparator" w:id="0">
    <w:p w:rsidR="00B726EA" w:rsidRDefault="00B726EA" w:rsidP="00B257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D3" w:rsidRPr="00B257D3" w:rsidRDefault="00B257D3">
    <w:pPr>
      <w:pStyle w:val="Footer"/>
      <w:rPr>
        <w:sz w:val="18"/>
        <w:szCs w:val="18"/>
      </w:rPr>
    </w:pPr>
    <w:r w:rsidRPr="00B257D3">
      <w:rPr>
        <w:sz w:val="18"/>
        <w:szCs w:val="18"/>
      </w:rPr>
      <w:t>Rev. 4/29/16</w:t>
    </w:r>
  </w:p>
  <w:p w:rsidR="00B257D3" w:rsidRDefault="00B25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EA" w:rsidRDefault="00B726EA" w:rsidP="00B257D3">
      <w:pPr>
        <w:spacing w:after="0"/>
      </w:pPr>
      <w:r>
        <w:separator/>
      </w:r>
    </w:p>
  </w:footnote>
  <w:footnote w:type="continuationSeparator" w:id="0">
    <w:p w:rsidR="00B726EA" w:rsidRDefault="00B726EA" w:rsidP="00B257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4807"/>
    <w:multiLevelType w:val="hybridMultilevel"/>
    <w:tmpl w:val="D47E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AF2D9C"/>
    <w:multiLevelType w:val="hybridMultilevel"/>
    <w:tmpl w:val="37681A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5B"/>
    <w:rsid w:val="00055D22"/>
    <w:rsid w:val="002D5B53"/>
    <w:rsid w:val="0047205B"/>
    <w:rsid w:val="008F4FE6"/>
    <w:rsid w:val="00B257D3"/>
    <w:rsid w:val="00B51D9C"/>
    <w:rsid w:val="00B726EA"/>
    <w:rsid w:val="00E8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22"/>
    <w:pPr>
      <w:ind w:left="720"/>
      <w:contextualSpacing/>
    </w:pPr>
  </w:style>
  <w:style w:type="paragraph" w:styleId="Header">
    <w:name w:val="header"/>
    <w:basedOn w:val="Normal"/>
    <w:link w:val="HeaderChar"/>
    <w:uiPriority w:val="99"/>
    <w:unhideWhenUsed/>
    <w:rsid w:val="00B257D3"/>
    <w:pPr>
      <w:tabs>
        <w:tab w:val="center" w:pos="4680"/>
        <w:tab w:val="right" w:pos="9360"/>
      </w:tabs>
      <w:spacing w:after="0"/>
    </w:pPr>
  </w:style>
  <w:style w:type="character" w:customStyle="1" w:styleId="HeaderChar">
    <w:name w:val="Header Char"/>
    <w:basedOn w:val="DefaultParagraphFont"/>
    <w:link w:val="Header"/>
    <w:uiPriority w:val="99"/>
    <w:rsid w:val="00B257D3"/>
  </w:style>
  <w:style w:type="paragraph" w:styleId="Footer">
    <w:name w:val="footer"/>
    <w:basedOn w:val="Normal"/>
    <w:link w:val="FooterChar"/>
    <w:uiPriority w:val="99"/>
    <w:unhideWhenUsed/>
    <w:rsid w:val="00B257D3"/>
    <w:pPr>
      <w:tabs>
        <w:tab w:val="center" w:pos="4680"/>
        <w:tab w:val="right" w:pos="9360"/>
      </w:tabs>
      <w:spacing w:after="0"/>
    </w:pPr>
  </w:style>
  <w:style w:type="character" w:customStyle="1" w:styleId="FooterChar">
    <w:name w:val="Footer Char"/>
    <w:basedOn w:val="DefaultParagraphFont"/>
    <w:link w:val="Footer"/>
    <w:uiPriority w:val="99"/>
    <w:rsid w:val="00B257D3"/>
  </w:style>
  <w:style w:type="paragraph" w:styleId="BalloonText">
    <w:name w:val="Balloon Text"/>
    <w:basedOn w:val="Normal"/>
    <w:link w:val="BalloonTextChar"/>
    <w:uiPriority w:val="99"/>
    <w:semiHidden/>
    <w:unhideWhenUsed/>
    <w:rsid w:val="00B257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22"/>
    <w:pPr>
      <w:ind w:left="720"/>
      <w:contextualSpacing/>
    </w:pPr>
  </w:style>
  <w:style w:type="paragraph" w:styleId="Header">
    <w:name w:val="header"/>
    <w:basedOn w:val="Normal"/>
    <w:link w:val="HeaderChar"/>
    <w:uiPriority w:val="99"/>
    <w:unhideWhenUsed/>
    <w:rsid w:val="00B257D3"/>
    <w:pPr>
      <w:tabs>
        <w:tab w:val="center" w:pos="4680"/>
        <w:tab w:val="right" w:pos="9360"/>
      </w:tabs>
      <w:spacing w:after="0"/>
    </w:pPr>
  </w:style>
  <w:style w:type="character" w:customStyle="1" w:styleId="HeaderChar">
    <w:name w:val="Header Char"/>
    <w:basedOn w:val="DefaultParagraphFont"/>
    <w:link w:val="Header"/>
    <w:uiPriority w:val="99"/>
    <w:rsid w:val="00B257D3"/>
  </w:style>
  <w:style w:type="paragraph" w:styleId="Footer">
    <w:name w:val="footer"/>
    <w:basedOn w:val="Normal"/>
    <w:link w:val="FooterChar"/>
    <w:uiPriority w:val="99"/>
    <w:unhideWhenUsed/>
    <w:rsid w:val="00B257D3"/>
    <w:pPr>
      <w:tabs>
        <w:tab w:val="center" w:pos="4680"/>
        <w:tab w:val="right" w:pos="9360"/>
      </w:tabs>
      <w:spacing w:after="0"/>
    </w:pPr>
  </w:style>
  <w:style w:type="character" w:customStyle="1" w:styleId="FooterChar">
    <w:name w:val="Footer Char"/>
    <w:basedOn w:val="DefaultParagraphFont"/>
    <w:link w:val="Footer"/>
    <w:uiPriority w:val="99"/>
    <w:rsid w:val="00B257D3"/>
  </w:style>
  <w:style w:type="paragraph" w:styleId="BalloonText">
    <w:name w:val="Balloon Text"/>
    <w:basedOn w:val="Normal"/>
    <w:link w:val="BalloonTextChar"/>
    <w:uiPriority w:val="99"/>
    <w:semiHidden/>
    <w:unhideWhenUsed/>
    <w:rsid w:val="00B257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Taylor</dc:creator>
  <cp:lastModifiedBy>Frances Taylor</cp:lastModifiedBy>
  <cp:revision>3</cp:revision>
  <dcterms:created xsi:type="dcterms:W3CDTF">2016-04-29T15:21:00Z</dcterms:created>
  <dcterms:modified xsi:type="dcterms:W3CDTF">2016-04-29T16:08:00Z</dcterms:modified>
</cp:coreProperties>
</file>